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5C97" w14:textId="438D6BB1" w:rsidR="00100A34" w:rsidRPr="00AD47DC" w:rsidRDefault="00F12561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Отчет аудиторской компании ООО «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Аудит- </w:t>
      </w:r>
      <w:r w:rsidR="00BC2046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E740BC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 2020</w:t>
      </w:r>
      <w:r w:rsidR="00DE6B6F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</w:t>
      </w:r>
    </w:p>
    <w:p w14:paraId="4312050A" w14:textId="77777777" w:rsidR="002D3513" w:rsidRPr="00AD47D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55837F6" w14:textId="77777777" w:rsidR="002D3513" w:rsidRPr="001A32E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D47DC">
        <w:rPr>
          <w:rFonts w:ascii="Arial" w:eastAsia="Calibri" w:hAnsi="Arial" w:cs="Arial"/>
          <w:sz w:val="20"/>
          <w:szCs w:val="20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="00BC2046" w:rsidRPr="00AD47DC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p w14:paraId="44679E5A" w14:textId="77777777"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32AF32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1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) организационно-правовая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форм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аудитор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ской организации и распределение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ие лица, юридические лица, др.) – 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Общество с ограниченной ответственностью «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», 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Панфилов Александр Анатольевич</w:t>
      </w:r>
      <w:r w:rsidR="00245B79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- 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0%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Абубакиров Анвар </w:t>
      </w:r>
      <w:proofErr w:type="spellStart"/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Ренатович</w:t>
      </w:r>
      <w:proofErr w:type="spellEnd"/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- %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177FC75" w14:textId="77777777"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D18E7" w14:textId="0A3C3FD6" w:rsidR="00BC2046" w:rsidRPr="0042255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2)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сведения о вхождении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 состав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>партнерств</w:t>
      </w:r>
      <w:r w:rsidR="0039108F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сети аудиторских организаций,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международной сети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сведения о сети</w:t>
      </w:r>
      <w:r w:rsidR="00E2012A">
        <w:rPr>
          <w:rFonts w:ascii="Arial" w:eastAsia="Times New Roman" w:hAnsi="Arial" w:cs="Arial"/>
          <w:sz w:val="20"/>
          <w:szCs w:val="20"/>
          <w:lang w:eastAsia="ru-RU"/>
        </w:rPr>
        <w:t>):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C2046" w:rsidRPr="00BC2046">
        <w:rPr>
          <w:rFonts w:ascii="Arial" w:eastAsia="Times New Roman" w:hAnsi="Arial" w:cs="Arial"/>
          <w:b/>
          <w:sz w:val="20"/>
          <w:szCs w:val="20"/>
          <w:lang w:eastAsia="ru-RU"/>
        </w:rPr>
        <w:t>ООО «Аудит-Практик» не входит в состав партнерств и сети аудиторских организаций.</w:t>
      </w:r>
    </w:p>
    <w:p w14:paraId="2E512E43" w14:textId="77777777" w:rsidR="009B6524" w:rsidRPr="009B6524" w:rsidRDefault="009B652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6879BB" w14:textId="77777777" w:rsidR="0042255C" w:rsidRPr="001A32EC" w:rsidRDefault="00100A34" w:rsidP="0042255C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3) описание системы корпоративного управления аудиторской организации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»  (структура и основные функции органов управления) –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единоличный исполнительный орган в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лице Директора - отвечает за внутренний контроль качества аудита, подбор персонала, заключение новых договоров, руководство аудитом и проведение аудиторских процедур, и одного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заместителя: заместитель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директора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– отвечает за систему внутреннего контроля качества аудита, заключение новых договоров,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планирование и проведение аудиторских процедур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2130061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123854" w14:textId="662C3BFA" w:rsidR="00ED5C8A" w:rsidRDefault="00100A34" w:rsidP="00ED5C8A">
      <w:pPr>
        <w:spacing w:after="0" w:line="240" w:lineRule="auto"/>
        <w:ind w:right="-2"/>
        <w:jc w:val="both"/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5C8A">
        <w:rPr>
          <w:rFonts w:ascii="Arial" w:eastAsia="Times New Roman" w:hAnsi="Arial" w:cs="Arial"/>
          <w:sz w:val="20"/>
          <w:szCs w:val="20"/>
          <w:lang w:eastAsia="ru-RU"/>
        </w:rPr>
        <w:t>4) описание системы внутреннего контроля качества аудиторской организации</w:t>
      </w:r>
      <w:r w:rsidR="003A1E4E" w:rsidRPr="00ED5C8A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42255C" w:rsidRPr="00ED5C8A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2549DC" w:rsidRPr="00ED5C8A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ED5C8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ED5C8A">
        <w:rPr>
          <w:rFonts w:ascii="Arial" w:eastAsia="Times New Roman" w:hAnsi="Arial" w:cs="Arial"/>
          <w:sz w:val="20"/>
          <w:szCs w:val="20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ED5C8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1A32EC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система внутреннего контроля построена в соответствии с требованиями </w:t>
      </w:r>
      <w:r w:rsidR="00ED5C8A" w:rsidRPr="00ED5C8A">
        <w:rPr>
          <w:b/>
          <w:bCs/>
          <w:sz w:val="23"/>
          <w:szCs w:val="23"/>
        </w:rPr>
        <w:t>Международного стандарта контроля качества (МСКК 1)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</w:r>
      <w:r w:rsidR="001A32EC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основывается на </w:t>
      </w:r>
      <w:r w:rsidR="00ED5C8A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>внутрифирменном стандарте №ВС-3 от 10.01.2017 «Правила внутрифирменного контроля качества»</w:t>
      </w:r>
      <w:r w:rsidR="00ED5C8A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14:paraId="26212E6B" w14:textId="7A3424B1" w:rsidR="00ED5C8A" w:rsidRPr="001A32EC" w:rsidRDefault="00ED5C8A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>
        <w:t xml:space="preserve"> </w:t>
      </w:r>
    </w:p>
    <w:p w14:paraId="476D6702" w14:textId="77777777" w:rsidR="00AD47DC" w:rsidRDefault="00100A34" w:rsidP="00AD47DC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AD47DC" w:rsidRPr="001A32EC">
        <w:rPr>
          <w:rFonts w:ascii="Arial" w:eastAsia="Times New Roman" w:hAnsi="Arial" w:cs="Arial"/>
          <w:sz w:val="20"/>
          <w:szCs w:val="20"/>
          <w:lang w:eastAsia="ru-RU"/>
        </w:rPr>
        <w:t>5) дата, по состоянию на которую проведена последняя по времени внешняя проверка качества работы аудиторской организации ООО «</w:t>
      </w:r>
      <w:r w:rsidR="00AD47D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AD47DC" w:rsidRPr="001A32EC">
        <w:rPr>
          <w:rFonts w:ascii="Arial" w:eastAsia="Times New Roman" w:hAnsi="Arial" w:cs="Arial"/>
          <w:sz w:val="20"/>
          <w:szCs w:val="20"/>
          <w:lang w:eastAsia="ru-RU"/>
        </w:rPr>
        <w:t>», и наименование органа (организации), проводившего данную проверку</w:t>
      </w:r>
      <w:r w:rsidR="00AD47D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4B15A559" w14:textId="77777777" w:rsidR="00AD47DC" w:rsidRDefault="00AD47DC" w:rsidP="00AD47DC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– 3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Управление Федерального казначейства по Республике Татарстан</w:t>
      </w:r>
      <w:r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18751735" w14:textId="77777777" w:rsidR="00AD47DC" w:rsidRPr="008F0C24" w:rsidRDefault="00AD47DC" w:rsidP="00AD47DC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31</w:t>
      </w:r>
      <w:r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12</w:t>
      </w:r>
      <w:r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СРО ААС.</w:t>
      </w:r>
    </w:p>
    <w:p w14:paraId="644C0931" w14:textId="122C455B" w:rsidR="002549DC" w:rsidRPr="001A32EC" w:rsidRDefault="002549DC" w:rsidP="00AD47DC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D1CCD0" w14:textId="0783E6BC" w:rsidR="00856961" w:rsidRPr="00AD47DC" w:rsidRDefault="00100A34" w:rsidP="007B630A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D47DC">
        <w:rPr>
          <w:rFonts w:ascii="Arial" w:eastAsia="Times New Roman" w:hAnsi="Arial" w:cs="Arial"/>
          <w:sz w:val="20"/>
          <w:szCs w:val="20"/>
          <w:lang w:eastAsia="ru-RU"/>
        </w:rPr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2549DC" w:rsidRPr="00AD47D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3A1E4E" w:rsidRPr="00AD47D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9B0C17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прошедшем календарном году был проведен обязательный аудит</w:t>
      </w:r>
      <w:r w:rsidR="006E7601" w:rsidRPr="00AD47D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32E796FF" w14:textId="2302474E" w:rsidR="00856961" w:rsidRPr="00AD47DC" w:rsidRDefault="00856961" w:rsidP="007B630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="00210B40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АО «Издательский дом «Грани»</w:t>
      </w:r>
      <w:r w:rsidR="002D570A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2019</w:t>
      </w:r>
      <w:r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год);</w:t>
      </w:r>
    </w:p>
    <w:p w14:paraId="47C738C4" w14:textId="11F78031" w:rsidR="00A0741B" w:rsidRDefault="00856961" w:rsidP="007B630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="00210B40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АО «</w:t>
      </w:r>
      <w:r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ОЛ СИЗОНС ОТЕЛЬ </w:t>
      </w:r>
      <w:r w:rsidR="00210B40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МЕНЕДЖМЕНТ»</w:t>
      </w:r>
      <w:r w:rsidR="002D570A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2019</w:t>
      </w:r>
      <w:r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год)</w:t>
      </w:r>
    </w:p>
    <w:p w14:paraId="2A59B123" w14:textId="77777777" w:rsidR="007B630A" w:rsidRDefault="007B630A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4B4801" w14:textId="4E7FB259" w:rsidR="00AD47DC" w:rsidRDefault="00100A34" w:rsidP="00AD47DC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AD47DC"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7) </w:t>
      </w:r>
      <w:r w:rsidR="00AD47DC" w:rsidRPr="00026F98">
        <w:rPr>
          <w:rFonts w:ascii="Arial" w:hAnsi="Arial" w:cs="Arial"/>
          <w:bCs/>
          <w:sz w:val="20"/>
          <w:szCs w:val="20"/>
        </w:rPr>
        <w:t>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</w:t>
      </w:r>
      <w:r w:rsidR="00AD47DC">
        <w:rPr>
          <w:rFonts w:ascii="Arial" w:hAnsi="Arial" w:cs="Arial"/>
          <w:bCs/>
          <w:sz w:val="20"/>
          <w:szCs w:val="20"/>
        </w:rPr>
        <w:t xml:space="preserve"> </w:t>
      </w:r>
      <w:r w:rsidR="00AD47D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AD47D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AD47DC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AD47D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 подтверждает, что исполняет </w:t>
      </w:r>
      <w:r w:rsidR="00AD47DC">
        <w:rPr>
          <w:rFonts w:ascii="Arial" w:eastAsia="Times New Roman" w:hAnsi="Arial" w:cs="Arial"/>
          <w:b/>
          <w:sz w:val="20"/>
          <w:szCs w:val="20"/>
          <w:lang w:eastAsia="ru-RU"/>
        </w:rPr>
        <w:t>меры, принимаемые для обеспечения требований профессиональной этики и независимости, включая проведение внутренней проверки соблюдения независимости и профессиональной этики, в полном соответствии с требованиями действующего законодательств</w:t>
      </w:r>
      <w:r w:rsidR="00AD47DC" w:rsidRPr="009C3217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AD47DC" w:rsidRPr="009C321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5256A19" w14:textId="20EF3830" w:rsidR="006E7601" w:rsidRPr="001A32EC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642E1B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8) заявление исполнительного органа аудиторской организации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 xml:space="preserve"> ООО «Аудит</w:t>
      </w:r>
      <w:r w:rsidR="00A0741B">
        <w:rPr>
          <w:rFonts w:ascii="Arial" w:eastAsia="Times New Roman" w:hAnsi="Arial" w:cs="Arial"/>
          <w:sz w:val="20"/>
          <w:szCs w:val="20"/>
          <w:lang w:eastAsia="ru-RU"/>
        </w:rPr>
        <w:t>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об 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 подтверждает, что исполняет требовани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9498060" w14:textId="77777777"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CEB00D" w14:textId="20ABD471" w:rsidR="00100A34" w:rsidRPr="00896439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9) сведения о принятой в аудиторской организации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sz w:val="20"/>
          <w:szCs w:val="20"/>
          <w:lang w:eastAsia="ru-RU"/>
        </w:rPr>
        <w:t>Практик»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BA5473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9B6524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соответствии 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 трудовыми договорами между сотрудниками организации и </w:t>
      </w:r>
      <w:r w:rsidR="005B1E13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14:paraId="1B44C003" w14:textId="77777777" w:rsidR="008777C1" w:rsidRPr="00896439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86EC09" w14:textId="25923091" w:rsidR="00100A34" w:rsidRPr="00AD47D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643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10) описание принимаемых аудиторской организацией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BF1A28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9B0C17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мер по обеспечению ротации старшего </w:t>
      </w:r>
      <w:r w:rsidRPr="00AD47DC">
        <w:rPr>
          <w:rFonts w:ascii="Arial" w:eastAsia="Times New Roman" w:hAnsi="Arial" w:cs="Arial"/>
          <w:sz w:val="20"/>
          <w:szCs w:val="20"/>
          <w:lang w:eastAsia="ru-RU"/>
        </w:rPr>
        <w:t>персонала в составе аудиторской группы</w:t>
      </w:r>
      <w:r w:rsidR="00A866F7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A866F7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AD47DC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E19F0E8" w14:textId="77777777" w:rsidR="008777C1" w:rsidRPr="00AD47D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3BD3BD" w14:textId="5AE57599" w:rsidR="00100A34" w:rsidRPr="00AD47D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47DC">
        <w:rPr>
          <w:rFonts w:ascii="Arial" w:eastAsia="Times New Roman" w:hAnsi="Arial" w:cs="Arial"/>
          <w:sz w:val="20"/>
          <w:szCs w:val="20"/>
          <w:lang w:eastAsia="ru-RU"/>
        </w:rPr>
        <w:tab/>
        <w:t>11) сведения о выручке аудиторской организации</w:t>
      </w:r>
      <w:r w:rsidR="003A1E4E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9C201A" w:rsidRPr="00AD47DC">
        <w:rPr>
          <w:rFonts w:ascii="Arial" w:eastAsia="Times New Roman" w:hAnsi="Arial" w:cs="Arial"/>
          <w:sz w:val="20"/>
          <w:szCs w:val="20"/>
          <w:lang w:eastAsia="ru-RU"/>
        </w:rPr>
        <w:t>Аудит - Практик</w:t>
      </w:r>
      <w:r w:rsidR="003A1E4E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="006837FC" w:rsidRPr="00AD47DC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856961" w:rsidRPr="00AD47DC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год, в том числе о суммах, полученных от:</w:t>
      </w:r>
    </w:p>
    <w:p w14:paraId="1636E33D" w14:textId="77777777" w:rsidR="00100A34" w:rsidRPr="00AD47D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47DC">
        <w:rPr>
          <w:rFonts w:ascii="Arial" w:eastAsia="Times New Roman" w:hAnsi="Arial" w:cs="Arial"/>
          <w:sz w:val="20"/>
          <w:szCs w:val="20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14:paraId="52B84C03" w14:textId="1B7E658C" w:rsidR="00BF1A28" w:rsidRPr="00AD47DC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47D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закона «Об аудиторской деятельности», </w:t>
      </w:r>
      <w:r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и организаций, входящих в </w:t>
      </w:r>
      <w:r w:rsidR="00100A34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группы, находящиеся под их </w:t>
      </w:r>
      <w:proofErr w:type="gramStart"/>
      <w:r w:rsidR="00100A34" w:rsidRPr="00AD47DC">
        <w:rPr>
          <w:rFonts w:ascii="Arial" w:eastAsia="Times New Roman" w:hAnsi="Arial" w:cs="Arial"/>
          <w:sz w:val="20"/>
          <w:szCs w:val="20"/>
          <w:lang w:eastAsia="ru-RU"/>
        </w:rPr>
        <w:t>контролем</w:t>
      </w:r>
      <w:r w:rsidR="00BF1A28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6439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F5FF9" w:rsidRPr="00AD47DC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="006F5FF9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B0C17" w:rsidRPr="00AD47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296</w:t>
      </w:r>
      <w:r w:rsidR="006F5FF9" w:rsidRPr="00AD47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тыс.</w:t>
      </w:r>
      <w:r w:rsidR="007176F5" w:rsidRPr="00AD47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bookmarkStart w:id="0" w:name="_GoBack"/>
      <w:r w:rsidR="006F5FF9" w:rsidRPr="00AD47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руб</w:t>
      </w:r>
      <w:bookmarkEnd w:id="0"/>
      <w:r w:rsidR="006F5FF9" w:rsidRPr="00AD47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713386" w:rsidRPr="00AD47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;</w:t>
      </w:r>
    </w:p>
    <w:p w14:paraId="0348F96B" w14:textId="6F9CC096" w:rsidR="00100A34" w:rsidRPr="00AD47DC" w:rsidRDefault="00BF1A28" w:rsidP="00BF1A2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47D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896439" w:rsidRPr="00AD47DC">
        <w:rPr>
          <w:rFonts w:ascii="Arial" w:eastAsia="Times New Roman" w:hAnsi="Arial" w:cs="Arial"/>
          <w:sz w:val="20"/>
          <w:szCs w:val="20"/>
          <w:lang w:eastAsia="ru-RU"/>
        </w:rPr>
        <w:t>прочих организаций</w:t>
      </w:r>
      <w:r w:rsidR="00C91CD6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9B0C17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7 105</w:t>
      </w:r>
      <w:r w:rsidR="00C91CD6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C91CD6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тыс.руб</w:t>
      </w:r>
      <w:proofErr w:type="spellEnd"/>
      <w:r w:rsidR="00C91CD6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100A34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14:paraId="219527AF" w14:textId="77777777" w:rsidR="00BF1A28" w:rsidRPr="00AD47DC" w:rsidRDefault="00BF1A28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22025B0" w14:textId="77777777" w:rsidR="00100A34" w:rsidRPr="00AD47D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47DC">
        <w:rPr>
          <w:rFonts w:ascii="Arial" w:eastAsia="Times New Roman" w:hAnsi="Arial" w:cs="Arial"/>
          <w:sz w:val="20"/>
          <w:szCs w:val="20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14:paraId="5652BBDC" w14:textId="4D9FCF96" w:rsidR="00100A34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8925D6" w:rsidRPr="00AD47DC">
        <w:rPr>
          <w:rFonts w:ascii="Arial" w:eastAsia="Times New Roman" w:hAnsi="Arial" w:cs="Arial"/>
          <w:sz w:val="20"/>
          <w:szCs w:val="20"/>
          <w:lang w:eastAsia="ru-RU"/>
        </w:rPr>
        <w:t>всего</w:t>
      </w:r>
      <w:r w:rsidR="00C906F2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144C8" w:rsidRPr="00AD47DC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C906F2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B0C17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650</w:t>
      </w:r>
      <w:r w:rsidR="004144C8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4144C8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тыс.руб</w:t>
      </w:r>
      <w:proofErr w:type="spellEnd"/>
      <w:r w:rsidR="004144C8" w:rsidRPr="00AD47DC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AD47DC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8925D6" w:rsidRPr="00AD47DC">
        <w:rPr>
          <w:rFonts w:ascii="Arial" w:eastAsia="Times New Roman" w:hAnsi="Arial" w:cs="Arial"/>
          <w:sz w:val="20"/>
          <w:szCs w:val="20"/>
          <w:lang w:eastAsia="ru-RU"/>
        </w:rPr>
        <w:t xml:space="preserve"> в т.ч. аудируемым лицам – </w:t>
      </w:r>
      <w:r w:rsidR="009B0C17" w:rsidRPr="00AD47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24</w:t>
      </w:r>
      <w:r w:rsidR="008925D6" w:rsidRPr="00AD47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9B0C17" w:rsidRPr="00AD47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тыс. </w:t>
      </w:r>
      <w:r w:rsidR="008925D6" w:rsidRPr="00AD47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руб.</w:t>
      </w:r>
    </w:p>
    <w:sectPr w:rsidR="00100A34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9E57" w14:textId="77777777" w:rsidR="00A534F0" w:rsidRDefault="00A534F0" w:rsidP="00857ADF">
      <w:pPr>
        <w:spacing w:after="0" w:line="240" w:lineRule="auto"/>
      </w:pPr>
      <w:r>
        <w:separator/>
      </w:r>
    </w:p>
  </w:endnote>
  <w:endnote w:type="continuationSeparator" w:id="0">
    <w:p w14:paraId="6ED0A54A" w14:textId="77777777" w:rsidR="00A534F0" w:rsidRDefault="00A534F0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D6221" w14:textId="77777777" w:rsidR="00A534F0" w:rsidRDefault="00A534F0" w:rsidP="00857ADF">
      <w:pPr>
        <w:spacing w:after="0" w:line="240" w:lineRule="auto"/>
      </w:pPr>
      <w:r>
        <w:separator/>
      </w:r>
    </w:p>
  </w:footnote>
  <w:footnote w:type="continuationSeparator" w:id="0">
    <w:p w14:paraId="14B56CF0" w14:textId="77777777" w:rsidR="00A534F0" w:rsidRDefault="00A534F0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011343"/>
      <w:docPartObj>
        <w:docPartGallery w:val="Page Numbers (Top of Page)"/>
        <w:docPartUnique/>
      </w:docPartObj>
    </w:sdtPr>
    <w:sdtEndPr/>
    <w:sdtContent>
      <w:p w14:paraId="2CD0C1E8" w14:textId="05AA3C9D" w:rsidR="00857ADF" w:rsidRDefault="00E0570B">
        <w:pPr>
          <w:pStyle w:val="a5"/>
          <w:jc w:val="center"/>
        </w:pPr>
        <w:r>
          <w:fldChar w:fldCharType="begin"/>
        </w:r>
        <w:r w:rsidR="00857ADF">
          <w:instrText>PAGE   \* MERGEFORMAT</w:instrText>
        </w:r>
        <w:r>
          <w:fldChar w:fldCharType="separate"/>
        </w:r>
        <w:r w:rsidR="00B85B55">
          <w:rPr>
            <w:noProof/>
          </w:rPr>
          <w:t>2</w:t>
        </w:r>
        <w:r>
          <w:fldChar w:fldCharType="end"/>
        </w:r>
      </w:p>
    </w:sdtContent>
  </w:sdt>
  <w:p w14:paraId="5FABB739" w14:textId="77777777" w:rsidR="00857ADF" w:rsidRDefault="00857A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2923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CE3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0BB"/>
    <w:rsid w:val="00171C81"/>
    <w:rsid w:val="00175CEC"/>
    <w:rsid w:val="0018140F"/>
    <w:rsid w:val="00183466"/>
    <w:rsid w:val="001850CF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0B40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549DC"/>
    <w:rsid w:val="00262175"/>
    <w:rsid w:val="00263305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570A"/>
    <w:rsid w:val="002D75A9"/>
    <w:rsid w:val="002E05DD"/>
    <w:rsid w:val="002E0FEA"/>
    <w:rsid w:val="002E1625"/>
    <w:rsid w:val="002E4162"/>
    <w:rsid w:val="002F1109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39AA"/>
    <w:rsid w:val="003A58A7"/>
    <w:rsid w:val="003A6EAB"/>
    <w:rsid w:val="003C0779"/>
    <w:rsid w:val="003C09B5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4C8"/>
    <w:rsid w:val="0042255C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84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37FC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6F5FF9"/>
    <w:rsid w:val="00701460"/>
    <w:rsid w:val="00702354"/>
    <w:rsid w:val="00704B7E"/>
    <w:rsid w:val="00710E1D"/>
    <w:rsid w:val="00711802"/>
    <w:rsid w:val="00713386"/>
    <w:rsid w:val="007136EC"/>
    <w:rsid w:val="00713B20"/>
    <w:rsid w:val="007176F5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B630A"/>
    <w:rsid w:val="007C1E3F"/>
    <w:rsid w:val="007C27F5"/>
    <w:rsid w:val="007C5BB0"/>
    <w:rsid w:val="007C6890"/>
    <w:rsid w:val="007C6D5C"/>
    <w:rsid w:val="007D18EF"/>
    <w:rsid w:val="007D5A6D"/>
    <w:rsid w:val="007D69AA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6961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25D6"/>
    <w:rsid w:val="008952B9"/>
    <w:rsid w:val="0089643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0C24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5F3E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17"/>
    <w:rsid w:val="009B0C94"/>
    <w:rsid w:val="009B1839"/>
    <w:rsid w:val="009B33CC"/>
    <w:rsid w:val="009B5BBE"/>
    <w:rsid w:val="009B64B7"/>
    <w:rsid w:val="009B6524"/>
    <w:rsid w:val="009C201A"/>
    <w:rsid w:val="009C3217"/>
    <w:rsid w:val="009C7121"/>
    <w:rsid w:val="009D06AB"/>
    <w:rsid w:val="009D27E7"/>
    <w:rsid w:val="009D6566"/>
    <w:rsid w:val="009D6B53"/>
    <w:rsid w:val="009E1947"/>
    <w:rsid w:val="009E272C"/>
    <w:rsid w:val="009E727F"/>
    <w:rsid w:val="009F0D55"/>
    <w:rsid w:val="009F4C14"/>
    <w:rsid w:val="00A0741B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534F0"/>
    <w:rsid w:val="00A62B7A"/>
    <w:rsid w:val="00A63ED1"/>
    <w:rsid w:val="00A66712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47DC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4720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55"/>
    <w:rsid w:val="00B85B7D"/>
    <w:rsid w:val="00B920E4"/>
    <w:rsid w:val="00B960C2"/>
    <w:rsid w:val="00BA0B7A"/>
    <w:rsid w:val="00BA12EB"/>
    <w:rsid w:val="00BA5473"/>
    <w:rsid w:val="00BA67C9"/>
    <w:rsid w:val="00BC2046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1A28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3738C"/>
    <w:rsid w:val="00C45109"/>
    <w:rsid w:val="00C5467D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43C1"/>
    <w:rsid w:val="00D46FBA"/>
    <w:rsid w:val="00D52A8A"/>
    <w:rsid w:val="00D53536"/>
    <w:rsid w:val="00D54E7E"/>
    <w:rsid w:val="00D6385C"/>
    <w:rsid w:val="00D659B8"/>
    <w:rsid w:val="00D66047"/>
    <w:rsid w:val="00D7171D"/>
    <w:rsid w:val="00D74303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21FC"/>
    <w:rsid w:val="00E03E71"/>
    <w:rsid w:val="00E047B8"/>
    <w:rsid w:val="00E0570B"/>
    <w:rsid w:val="00E0777C"/>
    <w:rsid w:val="00E2012A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40BC"/>
    <w:rsid w:val="00E764B7"/>
    <w:rsid w:val="00E778D8"/>
    <w:rsid w:val="00E8450D"/>
    <w:rsid w:val="00E84991"/>
    <w:rsid w:val="00E84D2A"/>
    <w:rsid w:val="00E85B1C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5C8A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6BD6"/>
    <w:rsid w:val="00F47409"/>
    <w:rsid w:val="00F5284B"/>
    <w:rsid w:val="00F57983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CCD1"/>
  <w15:docId w15:val="{40BAA6F3-0F81-4C19-9974-2B890E6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B0C1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B0C1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B0C1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0C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B0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A A</cp:lastModifiedBy>
  <cp:revision>2</cp:revision>
  <cp:lastPrinted>2015-03-12T13:48:00Z</cp:lastPrinted>
  <dcterms:created xsi:type="dcterms:W3CDTF">2022-07-06T08:36:00Z</dcterms:created>
  <dcterms:modified xsi:type="dcterms:W3CDTF">2022-07-06T08:36:00Z</dcterms:modified>
</cp:coreProperties>
</file>